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81B30C4">
      <w:pPr>
        <w:pStyle w:val="2"/>
        <w:bidi w:val="0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一、采购招标项目实施流程图</w:t>
      </w:r>
    </w:p>
    <w:p w14:paraId="71D4F9A3">
      <w:pPr>
        <w:jc w:val="center"/>
      </w:pPr>
      <w:r>
        <w:drawing>
          <wp:inline distT="0" distB="0" distL="114300" distR="114300">
            <wp:extent cx="5234305" cy="6550660"/>
            <wp:effectExtent l="0" t="0" r="4445" b="2540"/>
            <wp:docPr id="9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rcRect r="12798" b="8684"/>
                    <a:stretch>
                      <a:fillRect/>
                    </a:stretch>
                  </pic:blipFill>
                  <pic:spPr>
                    <a:xfrm>
                      <a:off x="0" y="0"/>
                      <a:ext cx="5234305" cy="6550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47E3A6">
      <w:pPr>
        <w:pStyle w:val="2"/>
        <w:numPr>
          <w:ilvl w:val="0"/>
          <w:numId w:val="1"/>
        </w:numPr>
        <w:bidi w:val="0"/>
        <w:rPr>
          <w:rFonts w:hint="eastAsia"/>
          <w:b/>
          <w:sz w:val="28"/>
          <w:szCs w:val="28"/>
          <w:lang w:val="en-US" w:eastAsia="zh-CN"/>
        </w:rPr>
      </w:pPr>
      <w:r>
        <w:rPr>
          <w:rFonts w:hint="eastAsia"/>
          <w:b/>
          <w:sz w:val="28"/>
          <w:szCs w:val="28"/>
          <w:lang w:val="en-US" w:eastAsia="zh-CN"/>
        </w:rPr>
        <w:t>采购申请审批流程图</w:t>
      </w:r>
    </w:p>
    <w:p w14:paraId="389A997E">
      <w:pPr>
        <w:bidi w:val="0"/>
        <w:rPr>
          <w:rFonts w:hint="eastAsia" w:ascii="微软雅黑" w:hAnsi="微软雅黑" w:eastAsia="微软雅黑" w:cs="微软雅黑"/>
          <w:lang w:val="en-US" w:eastAsia="zh-CN"/>
        </w:rPr>
      </w:pPr>
      <w:r>
        <w:rPr>
          <w:rFonts w:hint="eastAsia" w:ascii="微软雅黑" w:hAnsi="微软雅黑" w:eastAsia="微软雅黑" w:cs="Arial"/>
          <w:b/>
          <w:color w:val="000000" w:themeColor="text1"/>
          <w:szCs w:val="21"/>
          <w:lang w:val="en-US" w:eastAsia="zh-CN"/>
          <w14:textFill>
            <w14:solidFill>
              <w14:schemeClr w14:val="tx1"/>
            </w14:solidFill>
          </w14:textFill>
        </w:rPr>
        <w:t>1、审批流程</w:t>
      </w:r>
      <w:r>
        <w:rPr>
          <w:rFonts w:hint="eastAsia" w:ascii="微软雅黑" w:hAnsi="微软雅黑" w:eastAsia="微软雅黑" w:cs="Arial"/>
          <w:b/>
          <w:color w:val="000000" w:themeColor="text1"/>
          <w:szCs w:val="21"/>
          <w14:textFill>
            <w14:solidFill>
              <w14:schemeClr w14:val="tx1"/>
            </w14:solidFill>
          </w14:textFill>
        </w:rPr>
        <w:t>：</w:t>
      </w:r>
      <w:r>
        <w:rPr>
          <w:rFonts w:hint="eastAsia" w:ascii="微软雅黑" w:hAnsi="微软雅黑" w:eastAsia="微软雅黑" w:cs="微软雅黑"/>
          <w:lang w:val="en-US" w:eastAsia="zh-CN"/>
        </w:rPr>
        <w:t>采购人起草申请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→项目建设部门负责人审核→财务处负责人审核→招标中心负责人审核→项目分管院领导审核→招标工作分管院领导审核→招标中心采购经办人阅知</w:t>
      </w:r>
    </w:p>
    <w:p w14:paraId="4E6C16DF">
      <w:pPr>
        <w:numPr>
          <w:ilvl w:val="0"/>
          <w:numId w:val="0"/>
        </w:numPr>
      </w:pPr>
      <w:r>
        <w:drawing>
          <wp:inline distT="0" distB="0" distL="114300" distR="114300">
            <wp:extent cx="5274310" cy="1334135"/>
            <wp:effectExtent l="0" t="0" r="2540" b="1841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5"/>
                    <a:srcRect r="3890" b="1736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334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D59A41">
      <w:pPr>
        <w:pStyle w:val="2"/>
        <w:numPr>
          <w:ilvl w:val="0"/>
          <w:numId w:val="1"/>
        </w:numPr>
        <w:bidi w:val="0"/>
        <w:rPr>
          <w:rFonts w:hint="eastAsia"/>
          <w:b/>
          <w:sz w:val="28"/>
          <w:szCs w:val="28"/>
          <w:lang w:val="en-US" w:eastAsia="zh-CN"/>
        </w:rPr>
      </w:pPr>
      <w:r>
        <w:rPr>
          <w:rFonts w:hint="eastAsia"/>
          <w:b/>
          <w:sz w:val="28"/>
          <w:szCs w:val="28"/>
          <w:lang w:val="en-US" w:eastAsia="zh-CN"/>
        </w:rPr>
        <w:t>采购文件审批流程图</w:t>
      </w:r>
    </w:p>
    <w:p w14:paraId="4F7A2155">
      <w:pPr>
        <w:numPr>
          <w:ilvl w:val="0"/>
          <w:numId w:val="2"/>
        </w:numP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Arial"/>
          <w:b/>
          <w:color w:val="000000" w:themeColor="text1"/>
          <w:szCs w:val="21"/>
          <w:lang w:val="en-US" w:eastAsia="zh-CN"/>
          <w14:textFill>
            <w14:solidFill>
              <w14:schemeClr w14:val="tx1"/>
            </w14:solidFill>
          </w14:textFill>
        </w:rPr>
        <w:t>审批流程</w:t>
      </w:r>
      <w:r>
        <w:rPr>
          <w:rFonts w:hint="eastAsia" w:ascii="微软雅黑" w:hAnsi="微软雅黑" w:eastAsia="微软雅黑" w:cs="Arial"/>
          <w:b/>
          <w:color w:val="000000" w:themeColor="text1"/>
          <w:szCs w:val="21"/>
          <w14:textFill>
            <w14:solidFill>
              <w14:schemeClr w14:val="tx1"/>
            </w14:solidFill>
          </w14:textFill>
        </w:rPr>
        <w:t>：</w:t>
      </w:r>
      <w:r>
        <w:rPr>
          <w:rFonts w:hint="eastAsia" w:ascii="微软雅黑" w:hAnsi="微软雅黑" w:eastAsia="微软雅黑" w:cs="微软雅黑"/>
          <w:lang w:val="en-US" w:eastAsia="zh-CN"/>
        </w:rPr>
        <w:t>招标中心采购经办人发起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→招标中心负责人审核→项目负责人审核→项目建设部门负责人审核→项目分管院领导审核→招标工作分管院领导审核→发布</w:t>
      </w:r>
    </w:p>
    <w:p w14:paraId="4035749A">
      <w:pPr>
        <w:numPr>
          <w:ilvl w:val="0"/>
          <w:numId w:val="0"/>
        </w:numPr>
      </w:pPr>
      <w:r>
        <w:drawing>
          <wp:inline distT="0" distB="0" distL="114300" distR="114300">
            <wp:extent cx="5264785" cy="1443355"/>
            <wp:effectExtent l="0" t="0" r="12065" b="4445"/>
            <wp:docPr id="10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2"/>
                    <pic:cNvPicPr>
                      <a:picLocks noChangeAspect="1"/>
                    </pic:cNvPicPr>
                  </pic:nvPicPr>
                  <pic:blipFill>
                    <a:blip r:embed="rId6"/>
                    <a:srcRect l="1809" t="2726" r="3084" b="7848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1443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980C61">
      <w:pPr>
        <w:pStyle w:val="2"/>
        <w:numPr>
          <w:ilvl w:val="0"/>
          <w:numId w:val="1"/>
        </w:numPr>
        <w:bidi w:val="0"/>
        <w:rPr>
          <w:rFonts w:hint="default"/>
          <w:b/>
          <w:sz w:val="28"/>
          <w:szCs w:val="28"/>
          <w:lang w:val="en-US" w:eastAsia="zh-CN"/>
        </w:rPr>
      </w:pPr>
      <w:r>
        <w:rPr>
          <w:rFonts w:hint="eastAsia"/>
          <w:b/>
          <w:sz w:val="28"/>
          <w:szCs w:val="28"/>
          <w:lang w:val="en-US" w:eastAsia="zh-CN"/>
        </w:rPr>
        <w:t>招标公告审核流程图</w:t>
      </w:r>
      <w:bookmarkStart w:id="0" w:name="_GoBack"/>
      <w:bookmarkEnd w:id="0"/>
    </w:p>
    <w:p w14:paraId="42AF6DC0">
      <w:pPr>
        <w:numPr>
          <w:ilvl w:val="0"/>
          <w:numId w:val="0"/>
        </w:numPr>
        <w:rPr>
          <w:rFonts w:hint="eastAsia" w:eastAsia="微软雅黑"/>
          <w:lang w:val="en-US" w:eastAsia="zh-CN"/>
        </w:rPr>
      </w:pPr>
      <w:r>
        <w:rPr>
          <w:rFonts w:hint="eastAsia" w:ascii="微软雅黑" w:hAnsi="微软雅黑" w:eastAsia="微软雅黑" w:cs="Arial"/>
          <w:b/>
          <w:color w:val="000000" w:themeColor="text1"/>
          <w:szCs w:val="21"/>
          <w:lang w:val="en-US" w:eastAsia="zh-CN"/>
          <w14:textFill>
            <w14:solidFill>
              <w14:schemeClr w14:val="tx1"/>
            </w14:solidFill>
          </w14:textFill>
        </w:rPr>
        <w:t>1、单一来源招标公告审批流程</w:t>
      </w:r>
      <w:r>
        <w:rPr>
          <w:rFonts w:hint="eastAsia" w:ascii="微软雅黑" w:hAnsi="微软雅黑" w:eastAsia="微软雅黑" w:cs="Arial"/>
          <w:b/>
          <w:color w:val="000000" w:themeColor="text1"/>
          <w:szCs w:val="21"/>
          <w14:textFill>
            <w14:solidFill>
              <w14:schemeClr w14:val="tx1"/>
            </w14:solidFill>
          </w14:textFill>
        </w:rPr>
        <w:t>：</w:t>
      </w:r>
      <w:r>
        <w:rPr>
          <w:rFonts w:hint="eastAsia" w:ascii="微软雅黑" w:hAnsi="微软雅黑" w:eastAsia="微软雅黑" w:cs="微软雅黑"/>
          <w:lang w:val="en-US" w:eastAsia="zh-CN"/>
        </w:rPr>
        <w:t>招标中心采购经办人发起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→招标中心负责人审核→采购人审核→部门负责人</w:t>
      </w:r>
    </w:p>
    <w:p w14:paraId="603681C7">
      <w:pPr>
        <w:numPr>
          <w:ilvl w:val="0"/>
          <w:numId w:val="0"/>
        </w:numPr>
      </w:pPr>
      <w:r>
        <w:drawing>
          <wp:inline distT="0" distB="0" distL="114300" distR="114300">
            <wp:extent cx="5237480" cy="1379220"/>
            <wp:effectExtent l="0" t="0" r="1270" b="1143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7"/>
                    <a:srcRect l="3407"/>
                    <a:stretch>
                      <a:fillRect/>
                    </a:stretch>
                  </pic:blipFill>
                  <pic:spPr>
                    <a:xfrm>
                      <a:off x="0" y="0"/>
                      <a:ext cx="5237480" cy="1379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65618B">
      <w:pPr>
        <w:numPr>
          <w:ilvl w:val="0"/>
          <w:numId w:val="0"/>
        </w:numPr>
        <w:rPr>
          <w:rFonts w:hint="eastAsia" w:eastAsia="微软雅黑"/>
          <w:lang w:val="en-US" w:eastAsia="zh-CN"/>
        </w:rPr>
      </w:pPr>
      <w:r>
        <w:rPr>
          <w:rFonts w:hint="eastAsia" w:ascii="微软雅黑" w:hAnsi="微软雅黑" w:eastAsia="微软雅黑" w:cs="Arial"/>
          <w:b/>
          <w:color w:val="000000" w:themeColor="text1"/>
          <w:szCs w:val="21"/>
          <w:lang w:val="en-US" w:eastAsia="zh-CN"/>
          <w14:textFill>
            <w14:solidFill>
              <w14:schemeClr w14:val="tx1"/>
            </w14:solidFill>
          </w14:textFill>
        </w:rPr>
        <w:t>2、非单一来源招标公告审批流程：</w:t>
      </w:r>
      <w:r>
        <w:rPr>
          <w:rFonts w:hint="eastAsia" w:ascii="微软雅黑" w:hAnsi="微软雅黑" w:eastAsia="微软雅黑" w:cs="微软雅黑"/>
          <w:lang w:val="en-US" w:eastAsia="zh-CN"/>
        </w:rPr>
        <w:t>招标中心采购经办人发起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→招标中心负责人审核→采购人审核→分管校领导审核→分管采购招标校领导</w:t>
      </w: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或校长审核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→</w:t>
      </w:r>
      <w:r>
        <w:rPr>
          <w:rFonts w:hint="eastAsia" w:ascii="微软雅黑" w:hAnsi="微软雅黑" w:eastAsia="微软雅黑" w:cs="微软雅黑"/>
          <w:lang w:val="en-US" w:eastAsia="zh-CN"/>
        </w:rPr>
        <w:t>招标中心采购经办人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发布公告</w:t>
      </w:r>
    </w:p>
    <w:p w14:paraId="2E190E06">
      <w:pPr>
        <w:numPr>
          <w:ilvl w:val="0"/>
          <w:numId w:val="0"/>
        </w:numPr>
      </w:pPr>
      <w:r>
        <w:drawing>
          <wp:inline distT="0" distB="0" distL="114300" distR="114300">
            <wp:extent cx="5272405" cy="1895475"/>
            <wp:effectExtent l="0" t="0" r="4445" b="9525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8"/>
                    <a:srcRect l="2785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1895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042533">
      <w:pPr>
        <w:pStyle w:val="2"/>
        <w:numPr>
          <w:ilvl w:val="0"/>
          <w:numId w:val="1"/>
        </w:numPr>
        <w:bidi w:val="0"/>
        <w:rPr>
          <w:rFonts w:hint="default"/>
          <w:b/>
          <w:sz w:val="28"/>
          <w:szCs w:val="28"/>
          <w:lang w:val="en-US" w:eastAsia="zh-CN"/>
        </w:rPr>
      </w:pPr>
      <w:r>
        <w:rPr>
          <w:rFonts w:hint="eastAsia"/>
          <w:b/>
          <w:sz w:val="28"/>
          <w:szCs w:val="28"/>
          <w:lang w:val="en-US" w:eastAsia="zh-CN"/>
        </w:rPr>
        <w:t>变更公告审批流程图</w:t>
      </w:r>
    </w:p>
    <w:p w14:paraId="1CFD2493">
      <w:pPr>
        <w:numPr>
          <w:ilvl w:val="0"/>
          <w:numId w:val="0"/>
        </w:numPr>
        <w:rPr>
          <w:rFonts w:hint="eastAsia" w:eastAsia="微软雅黑"/>
          <w:lang w:val="en-US" w:eastAsia="zh-CN"/>
        </w:rPr>
      </w:pPr>
      <w:r>
        <w:rPr>
          <w:rFonts w:hint="eastAsia" w:ascii="微软雅黑" w:hAnsi="微软雅黑" w:eastAsia="微软雅黑" w:cs="Arial"/>
          <w:b/>
          <w:color w:val="000000" w:themeColor="text1"/>
          <w:szCs w:val="21"/>
          <w:lang w:val="en-US" w:eastAsia="zh-CN"/>
          <w14:textFill>
            <w14:solidFill>
              <w14:schemeClr w14:val="tx1"/>
            </w14:solidFill>
          </w14:textFill>
        </w:rPr>
        <w:t>1、变更公告审批流程</w:t>
      </w:r>
      <w:r>
        <w:rPr>
          <w:rFonts w:hint="eastAsia" w:ascii="微软雅黑" w:hAnsi="微软雅黑" w:eastAsia="微软雅黑" w:cs="Arial"/>
          <w:b/>
          <w:color w:val="000000" w:themeColor="text1"/>
          <w:szCs w:val="21"/>
          <w14:textFill>
            <w14:solidFill>
              <w14:schemeClr w14:val="tx1"/>
            </w14:solidFill>
          </w14:textFill>
        </w:rPr>
        <w:t>：</w:t>
      </w:r>
      <w:r>
        <w:rPr>
          <w:rFonts w:hint="eastAsia" w:ascii="微软雅黑" w:hAnsi="微软雅黑" w:eastAsia="微软雅黑" w:cs="微软雅黑"/>
          <w:lang w:val="en-US" w:eastAsia="zh-CN"/>
        </w:rPr>
        <w:t>招标中心采购经办人发起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→招标中心负责人审核</w:t>
      </w:r>
    </w:p>
    <w:p w14:paraId="6A4D6A4A">
      <w:pPr>
        <w:numPr>
          <w:ilvl w:val="0"/>
          <w:numId w:val="0"/>
        </w:numPr>
      </w:pPr>
    </w:p>
    <w:p w14:paraId="3533CA03">
      <w:pPr>
        <w:numPr>
          <w:ilvl w:val="0"/>
          <w:numId w:val="0"/>
        </w:numPr>
      </w:pPr>
      <w:r>
        <w:drawing>
          <wp:inline distT="0" distB="0" distL="114300" distR="114300">
            <wp:extent cx="5440045" cy="800100"/>
            <wp:effectExtent l="0" t="0" r="635" b="762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40045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4D71A5">
      <w:pPr>
        <w:pStyle w:val="2"/>
        <w:numPr>
          <w:ilvl w:val="0"/>
          <w:numId w:val="1"/>
        </w:numPr>
        <w:bidi w:val="0"/>
        <w:rPr>
          <w:rFonts w:hint="default"/>
          <w:b/>
          <w:sz w:val="28"/>
          <w:szCs w:val="28"/>
          <w:lang w:val="en-US" w:eastAsia="zh-CN"/>
        </w:rPr>
      </w:pPr>
      <w:r>
        <w:rPr>
          <w:rFonts w:hint="eastAsia"/>
          <w:b/>
          <w:sz w:val="28"/>
          <w:szCs w:val="28"/>
          <w:lang w:val="en-US" w:eastAsia="zh-CN"/>
        </w:rPr>
        <w:t>定标申请审批流程图</w:t>
      </w:r>
    </w:p>
    <w:p w14:paraId="7E135F99">
      <w:pPr>
        <w:numPr>
          <w:ilvl w:val="0"/>
          <w:numId w:val="3"/>
        </w:numP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Arial"/>
          <w:b/>
          <w:color w:val="000000" w:themeColor="text1"/>
          <w:szCs w:val="21"/>
          <w:lang w:val="en-US" w:eastAsia="zh-CN"/>
          <w14:textFill>
            <w14:solidFill>
              <w14:schemeClr w14:val="tx1"/>
            </w14:solidFill>
          </w14:textFill>
        </w:rPr>
        <w:t>采购预算小于10w定标申请审批流程</w:t>
      </w:r>
      <w:r>
        <w:rPr>
          <w:rFonts w:hint="eastAsia" w:ascii="微软雅黑" w:hAnsi="微软雅黑" w:eastAsia="微软雅黑" w:cs="Arial"/>
          <w:b/>
          <w:color w:val="000000" w:themeColor="text1"/>
          <w:szCs w:val="21"/>
          <w14:textFill>
            <w14:solidFill>
              <w14:schemeClr w14:val="tx1"/>
            </w14:solidFill>
          </w14:textFill>
        </w:rPr>
        <w:t>：</w:t>
      </w:r>
      <w:r>
        <w:rPr>
          <w:rFonts w:hint="eastAsia" w:ascii="微软雅黑" w:hAnsi="微软雅黑" w:eastAsia="微软雅黑" w:cs="微软雅黑"/>
          <w:lang w:val="en-US" w:eastAsia="zh-CN"/>
        </w:rPr>
        <w:t>采购人发起申请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→招标中心负责人审核→项目建设部门负责人审核→项目分管院领导审核→招标工作分管院领导审核→</w:t>
      </w:r>
      <w:r>
        <w:rPr>
          <w:rFonts w:hint="eastAsia" w:ascii="微软雅黑" w:hAnsi="微软雅黑" w:eastAsia="微软雅黑" w:cs="微软雅黑"/>
          <w:lang w:val="en-US" w:eastAsia="zh-CN"/>
        </w:rPr>
        <w:t>招标中心采购经办人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阅知</w:t>
      </w:r>
    </w:p>
    <w:p w14:paraId="0196C351">
      <w:pPr>
        <w:numPr>
          <w:ilvl w:val="0"/>
          <w:numId w:val="0"/>
        </w:numP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Arial"/>
          <w:b/>
          <w:color w:val="000000" w:themeColor="text1"/>
          <w:szCs w:val="21"/>
          <w:lang w:val="en-US" w:eastAsia="zh-CN"/>
          <w14:textFill>
            <w14:solidFill>
              <w14:schemeClr w14:val="tx1"/>
            </w14:solidFill>
          </w14:textFill>
        </w:rPr>
        <w:t>2、采购预算大于10w（包含）定标申请审批流程</w:t>
      </w:r>
      <w:r>
        <w:rPr>
          <w:rFonts w:hint="eastAsia" w:ascii="微软雅黑" w:hAnsi="微软雅黑" w:eastAsia="微软雅黑" w:cs="Arial"/>
          <w:b/>
          <w:color w:val="000000" w:themeColor="text1"/>
          <w:szCs w:val="21"/>
          <w14:textFill>
            <w14:solidFill>
              <w14:schemeClr w14:val="tx1"/>
            </w14:solidFill>
          </w14:textFill>
        </w:rPr>
        <w:t>：</w:t>
      </w:r>
      <w:r>
        <w:rPr>
          <w:rFonts w:hint="eastAsia" w:ascii="微软雅黑" w:hAnsi="微软雅黑" w:eastAsia="微软雅黑" w:cs="微软雅黑"/>
          <w:lang w:val="en-US" w:eastAsia="zh-CN"/>
        </w:rPr>
        <w:t>采购人发起申请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→招标中心负责人审核→项目建设部门负责人审核→项目分管院领导审核→招标工作分管院领导审核→院长审核→</w:t>
      </w:r>
      <w:r>
        <w:rPr>
          <w:rFonts w:hint="eastAsia" w:ascii="微软雅黑" w:hAnsi="微软雅黑" w:eastAsia="微软雅黑" w:cs="微软雅黑"/>
          <w:lang w:val="en-US" w:eastAsia="zh-CN"/>
        </w:rPr>
        <w:t>招标中心采购经办人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阅知</w:t>
      </w:r>
    </w:p>
    <w:p w14:paraId="296C3089">
      <w:pPr>
        <w:numPr>
          <w:ilvl w:val="0"/>
          <w:numId w:val="0"/>
        </w:numP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</w:pPr>
    </w:p>
    <w:p w14:paraId="120BDD2E">
      <w:pPr>
        <w:numPr>
          <w:ilvl w:val="0"/>
          <w:numId w:val="0"/>
        </w:numP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drawing>
          <wp:inline distT="0" distB="0" distL="114300" distR="114300">
            <wp:extent cx="5302250" cy="1751330"/>
            <wp:effectExtent l="0" t="0" r="12700" b="1270"/>
            <wp:docPr id="11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3"/>
                    <pic:cNvPicPr>
                      <a:picLocks noChangeAspect="1"/>
                    </pic:cNvPicPr>
                  </pic:nvPicPr>
                  <pic:blipFill>
                    <a:blip r:embed="rId10"/>
                    <a:srcRect r="4913" b="6018"/>
                    <a:stretch>
                      <a:fillRect/>
                    </a:stretch>
                  </pic:blipFill>
                  <pic:spPr>
                    <a:xfrm>
                      <a:off x="0" y="0"/>
                      <a:ext cx="5302250" cy="1751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96BD56">
      <w:pPr>
        <w:rPr>
          <w:rFonts w:hint="default"/>
          <w:lang w:val="en-US" w:eastAsia="zh-CN"/>
        </w:rPr>
      </w:pPr>
    </w:p>
    <w:p w14:paraId="16DF0FAB">
      <w:pPr>
        <w:pStyle w:val="2"/>
        <w:numPr>
          <w:ilvl w:val="0"/>
          <w:numId w:val="1"/>
        </w:numPr>
        <w:bidi w:val="0"/>
        <w:rPr>
          <w:rFonts w:hint="default"/>
          <w:b/>
          <w:sz w:val="28"/>
          <w:szCs w:val="28"/>
          <w:lang w:val="en-US" w:eastAsia="zh-CN"/>
        </w:rPr>
      </w:pPr>
      <w:r>
        <w:rPr>
          <w:rFonts w:hint="eastAsia"/>
          <w:b/>
          <w:sz w:val="28"/>
          <w:szCs w:val="28"/>
          <w:lang w:val="en-US" w:eastAsia="zh-CN"/>
        </w:rPr>
        <w:t>中标公告审批流程图</w:t>
      </w:r>
    </w:p>
    <w:p w14:paraId="0E602F27">
      <w:pPr>
        <w:numPr>
          <w:ilvl w:val="0"/>
          <w:numId w:val="0"/>
        </w:numPr>
        <w:rPr>
          <w:rFonts w:hint="eastAsia" w:eastAsia="微软雅黑"/>
          <w:lang w:val="en-US" w:eastAsia="zh-CN"/>
        </w:rPr>
      </w:pPr>
      <w:r>
        <w:rPr>
          <w:rFonts w:hint="eastAsia" w:ascii="微软雅黑" w:hAnsi="微软雅黑" w:eastAsia="微软雅黑" w:cs="Arial"/>
          <w:b/>
          <w:color w:val="000000" w:themeColor="text1"/>
          <w:szCs w:val="21"/>
          <w:lang w:val="en-US" w:eastAsia="zh-CN"/>
          <w14:textFill>
            <w14:solidFill>
              <w14:schemeClr w14:val="tx1"/>
            </w14:solidFill>
          </w14:textFill>
        </w:rPr>
        <w:t>1、中标公告审批流程</w:t>
      </w:r>
      <w:r>
        <w:rPr>
          <w:rFonts w:hint="eastAsia" w:ascii="微软雅黑" w:hAnsi="微软雅黑" w:eastAsia="微软雅黑" w:cs="Arial"/>
          <w:b/>
          <w:color w:val="000000" w:themeColor="text1"/>
          <w:szCs w:val="21"/>
          <w14:textFill>
            <w14:solidFill>
              <w14:schemeClr w14:val="tx1"/>
            </w14:solidFill>
          </w14:textFill>
        </w:rPr>
        <w:t>：</w:t>
      </w:r>
      <w:r>
        <w:rPr>
          <w:rFonts w:hint="eastAsia" w:ascii="微软雅黑" w:hAnsi="微软雅黑" w:eastAsia="微软雅黑" w:cs="微软雅黑"/>
          <w:lang w:val="en-US" w:eastAsia="zh-CN"/>
        </w:rPr>
        <w:t>招标中心采购经办人发起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→招标中心负责人审核</w:t>
      </w:r>
    </w:p>
    <w:p w14:paraId="05FED34D">
      <w:pPr>
        <w:numPr>
          <w:ilvl w:val="0"/>
          <w:numId w:val="0"/>
        </w:numPr>
      </w:pPr>
    </w:p>
    <w:p w14:paraId="2925487D">
      <w:pPr>
        <w:numPr>
          <w:ilvl w:val="0"/>
          <w:numId w:val="0"/>
        </w:numPr>
      </w:pPr>
      <w:r>
        <w:drawing>
          <wp:inline distT="0" distB="0" distL="114300" distR="114300">
            <wp:extent cx="5410835" cy="640080"/>
            <wp:effectExtent l="0" t="0" r="14605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410835" cy="640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21741F">
      <w:pPr>
        <w:numPr>
          <w:ilvl w:val="0"/>
          <w:numId w:val="0"/>
        </w:numPr>
      </w:pPr>
    </w:p>
    <w:p w14:paraId="5A26C7BF">
      <w:pPr>
        <w:numPr>
          <w:ilvl w:val="0"/>
          <w:numId w:val="0"/>
        </w:numPr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9CAE500"/>
    <w:multiLevelType w:val="singleLevel"/>
    <w:tmpl w:val="29CAE500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4081A8B5"/>
    <w:multiLevelType w:val="singleLevel"/>
    <w:tmpl w:val="4081A8B5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4169E8B5"/>
    <w:multiLevelType w:val="singleLevel"/>
    <w:tmpl w:val="4169E8B5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7470555"/>
    <w:rsid w:val="1A2C5D34"/>
    <w:rsid w:val="1A776A4A"/>
    <w:rsid w:val="26582664"/>
    <w:rsid w:val="2F815FB5"/>
    <w:rsid w:val="320B14C9"/>
    <w:rsid w:val="338C0410"/>
    <w:rsid w:val="41352677"/>
    <w:rsid w:val="42D4166D"/>
    <w:rsid w:val="45DE30BD"/>
    <w:rsid w:val="47633AAA"/>
    <w:rsid w:val="47876626"/>
    <w:rsid w:val="52EA42BF"/>
    <w:rsid w:val="79A04F11"/>
    <w:rsid w:val="7D884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numbering" Target="numbering.xml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578</Words>
  <Characters>582</Characters>
  <Lines>0</Lines>
  <Paragraphs>0</Paragraphs>
  <TotalTime>4</TotalTime>
  <ScaleCrop>false</ScaleCrop>
  <LinksUpToDate>false</LinksUpToDate>
  <CharactersWithSpaces>582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2025-05-08T06:00:00Z</dcterms:created>
  <dc:creator>Lenovo</dc:creator>
  <cp:lastModifiedBy>Jocelyn 19962097019</cp:lastModifiedBy>
  <dcterms:modified xsi:type="dcterms:W3CDTF">2025-05-08T07:17:48Z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KSOTemplateDocerSaveRecord">
    <vt:lpwstr>eyJoZGlkIjoiYzE4M2U2N2RkNWI0ZTZmYTU5NTYxNWJkYWI0ZWFhMTMiLCJ1c2VySWQiOiI3NTk5MjgzNDUifQ==</vt:lpwstr>
  </property>
  <property fmtid="{D5CDD505-2E9C-101B-9397-08002B2CF9AE}" pid="4" name="ICV">
    <vt:lpwstr>43C452E3258748B7B119F10703771656_13</vt:lpwstr>
  </property>
</Properties>
</file>